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b/>
          <w:bCs/>
          <w:color w:val="333333"/>
          <w:sz w:val="36"/>
          <w:szCs w:val="36"/>
        </w:rPr>
        <w:t>突发公共卫生事件应急条例</w:t>
      </w:r>
    </w:p>
    <w:p w:rsidR="008E3F1F" w:rsidRDefault="008E3F1F" w:rsidP="008E3F1F">
      <w:pPr>
        <w:pStyle w:val="a3"/>
        <w:shd w:val="clear" w:color="auto" w:fill="FFFFFF"/>
        <w:spacing w:before="0" w:beforeAutospacing="0" w:after="0" w:afterAutospacing="0" w:line="360" w:lineRule="auto"/>
        <w:jc w:val="center"/>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第一章　总　　则</w:t>
      </w:r>
      <w:bookmarkStart w:id="0" w:name="_GoBack"/>
      <w:bookmarkEnd w:id="0"/>
    </w:p>
    <w:p w:rsidR="008E3F1F" w:rsidRDefault="008E3F1F" w:rsidP="008E3F1F">
      <w:pPr>
        <w:pStyle w:val="a3"/>
        <w:shd w:val="clear" w:color="auto" w:fill="FFFFFF"/>
        <w:spacing w:before="0" w:beforeAutospacing="0" w:after="0" w:afterAutospacing="0" w:line="360" w:lineRule="auto"/>
        <w:jc w:val="center"/>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第一条</w:t>
      </w:r>
      <w:r>
        <w:rPr>
          <w:rFonts w:hint="eastAsia"/>
          <w:color w:val="333333"/>
        </w:rPr>
        <w:t xml:space="preserve">　为了有效预防、及时控制和消除突发公共卫生事件的危害，保障公众身体健康与生命安全，维护正常的社会秩序，制定本条例。</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第二条</w:t>
      </w:r>
      <w:r>
        <w:rPr>
          <w:rFonts w:hint="eastAsia"/>
          <w:color w:val="333333"/>
        </w:rPr>
        <w:t xml:space="preserve">　本条例所称突发公共卫生事件(以下简称突发事件)，是指突然发生，造成或者可能造成社会公众健康严重损害的重大传染病疫情、群体性不明原因疾病、重大食物和职业中毒以及其他严重影响公众健康的事件。</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第三条</w:t>
      </w:r>
      <w:r>
        <w:rPr>
          <w:rFonts w:hint="eastAsia"/>
          <w:color w:val="333333"/>
        </w:rPr>
        <w:t xml:space="preserve">　突发事件发生后，国务院设立全国突发事件应急处理指挥部，由国务院有关部门和军队有关部门组成，国务院主管领导人担任总指挥，负责对全国突发事件应急处理的统一领导、统一指挥。</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国务院卫生行政主管部门和其他有关部门，在各自的职责范围内做好突发事件应急处理的有关工作。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第四条</w:t>
      </w:r>
      <w:r>
        <w:rPr>
          <w:rFonts w:hint="eastAsia"/>
          <w:color w:val="333333"/>
        </w:rPr>
        <w:t xml:space="preserve">　突发事件发生后，省、自治区、直辖市人民政府成立地方突发事件应急处理指挥部，省、自治区、直辖市人民政府主要领导人担任总指挥，负责领导、指挥本行政区域内突发事件应急处理工作。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县级以上地方人民政府卫生行政主管部门，具体负责组织突发事件的调查、控制和医疗救治工作。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县级以上地方人民政府有关部门，在各自的职责范围内做好突发事件应急处理的有关工作。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第五条</w:t>
      </w:r>
      <w:r>
        <w:rPr>
          <w:rFonts w:hint="eastAsia"/>
          <w:color w:val="333333"/>
        </w:rPr>
        <w:t xml:space="preserve">　突发事件应急工作，应当遵循预防为主、常备不懈的方针，贯彻统一领导、分级负责、反应及时、措施果断、依靠科学、加强合作的原则。</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第六条</w:t>
      </w:r>
      <w:r>
        <w:rPr>
          <w:rFonts w:hint="eastAsia"/>
          <w:color w:val="333333"/>
        </w:rPr>
        <w:t xml:space="preserve">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国家对边远贫困地区突发事件应急工作给予财政支持。</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第七条</w:t>
      </w:r>
      <w:r>
        <w:rPr>
          <w:rFonts w:hint="eastAsia"/>
          <w:color w:val="333333"/>
        </w:rPr>
        <w:t xml:space="preserve">　国家鼓励、支持开展突发事件监测、预警、反应处理有关技术的国际交流与合作。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第八条</w:t>
      </w:r>
      <w:r>
        <w:rPr>
          <w:rFonts w:hint="eastAsia"/>
          <w:color w:val="333333"/>
        </w:rPr>
        <w:t xml:space="preserve">　国务院有关部门和县级以上地方人民政府及其有关部门，应当建立严格的突发事件防范和应急处理责任制，切实履行各自的职责，保证突发事件应急处理工作的正常进行。</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第九条</w:t>
      </w:r>
      <w:r>
        <w:rPr>
          <w:rFonts w:hint="eastAsia"/>
          <w:color w:val="333333"/>
        </w:rPr>
        <w:t xml:space="preserve">　县级以上各级人民政府及其卫生行政主管部门，应当对参加突发事件应急处理的医疗卫生人员，给予适当补助和保健津贴；对参加突发事件应急处理</w:t>
      </w:r>
      <w:proofErr w:type="gramStart"/>
      <w:r>
        <w:rPr>
          <w:rFonts w:hint="eastAsia"/>
          <w:color w:val="333333"/>
        </w:rPr>
        <w:t>作出</w:t>
      </w:r>
      <w:proofErr w:type="gramEnd"/>
      <w:r>
        <w:rPr>
          <w:rFonts w:hint="eastAsia"/>
          <w:color w:val="333333"/>
        </w:rPr>
        <w:t>贡献的人员，给予表彰和奖励；对因参与应急处理工作致病、致残、死亡的人员，按照国家有关规定，给予相应的补助和抚恤。</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第二章　预防与应急准备</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第十条</w:t>
      </w:r>
      <w:r>
        <w:rPr>
          <w:rFonts w:hint="eastAsia"/>
          <w:color w:val="333333"/>
        </w:rPr>
        <w:t xml:space="preserve">　国务院卫生行政主管部门按照分类指导、快速反应的要求，制定全国突发事件应急预案，报请国务院批准。</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省、自治区、直辖市人民政府根据全国突发事件应急预案，结合本地实际情况，制定本行政区域的突发事件应急预案。</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第十一条</w:t>
      </w:r>
      <w:r>
        <w:rPr>
          <w:rFonts w:hint="eastAsia"/>
          <w:color w:val="333333"/>
        </w:rPr>
        <w:t xml:space="preserve">　全国突发事件应急预案应当包括以下主要内容：</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)突发事件应急处理指挥部的组成和相关部门的职责；</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(二)突发事件的监测与预警；</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(三)突发事件信息的收集、分析、报告、通报制度；</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(四)突发事件应急处理技术和监测机构及其任务；</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(五)突发事件的分级和应急处理工作方案；</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(六)突发事件预防、现场控制，应急设施、设备、救治药品和医疗器械以及其他物资和技术的储备与调度；</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(七)突发事件应急处理专业队伍的建设和培训。</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第十二条</w:t>
      </w:r>
      <w:r>
        <w:rPr>
          <w:rFonts w:hint="eastAsia"/>
          <w:color w:val="333333"/>
        </w:rPr>
        <w:t xml:space="preserve">　突发事件应急预案应当根据突发事件的变化和实施中发现的问题及时进行修订、补充。</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第十三条</w:t>
      </w:r>
      <w:r>
        <w:rPr>
          <w:rFonts w:hint="eastAsia"/>
          <w:color w:val="333333"/>
        </w:rPr>
        <w:t xml:space="preserve">　地方各级人民政府应当依照法律、行政法规的规定，做好传染病预防和其他公共卫生工作，防范突发事件的发生。</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县级以上各级人民政府卫生行政主管部门和其他有关部门，应当对公众开展突发事件应急知识的专门教育，增强全社会对突发事件的防范意识和应对能力。</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第十四条</w:t>
      </w:r>
      <w:r>
        <w:rPr>
          <w:rFonts w:hint="eastAsia"/>
          <w:color w:val="333333"/>
        </w:rPr>
        <w:t xml:space="preserve">　国家建立统一的突发事件预防控制体系。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县级以上地方人民政府应当建立和完善突发事件监测与预警系统。</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县级以上各级人民政府卫生行政主管部门，应当指定机构负责开展突发事件的日常监测，并确保监测与预警系统的正常运行。</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第十五条</w:t>
      </w:r>
      <w:r>
        <w:rPr>
          <w:rFonts w:hint="eastAsia"/>
          <w:color w:val="333333"/>
        </w:rPr>
        <w:t xml:space="preserve">　监测与预警工作应当根据突发事件的类别，制定监测计划，科学分析、综合评价监测数据。对早期发现的潜在隐患以及可能发生的突发事件，应当依照本条例规定的报告程序和时限及时报告。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第十六条</w:t>
      </w:r>
      <w:r>
        <w:rPr>
          <w:rFonts w:hint="eastAsia"/>
          <w:color w:val="333333"/>
        </w:rPr>
        <w:t xml:space="preserve">　国务院有关部门和县级以上地方人民政府及其有关部门，应当根据突发事件应急预案的要求，保证应急设施、设备、救治药品和医疗器械等物资储备。</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第十七条</w:t>
      </w:r>
      <w:r>
        <w:rPr>
          <w:rFonts w:hint="eastAsia"/>
          <w:color w:val="333333"/>
        </w:rPr>
        <w:t xml:space="preserve">　县级以上各级人民政府应当加强急救医疗服务网络的建设，配备相应的医疗救治药物、技术、设备和人员，提高医疗卫生机构应对各类突发事件的救治能力。</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设区的市级以上地方人民政府应当设置与传染病防治工作需要相适应的传染病专科医院，或者指定具备传染病防治条件和能力的医疗机构承担传染病防治任务。</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第十八条</w:t>
      </w:r>
      <w:r>
        <w:rPr>
          <w:rFonts w:hint="eastAsia"/>
          <w:color w:val="333333"/>
        </w:rPr>
        <w:t xml:space="preserve">　县级以上地方人民政府卫生行政主管部门，应当定期对医疗卫生机构和人员开展突发事件应急处理相关知识、技能的培训，定期组织医疗卫生机构进行突发事件应急演练，推广最新知识和先进技术。</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第三章　报告与信息发布</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第十九条</w:t>
      </w:r>
      <w:r>
        <w:rPr>
          <w:rFonts w:hint="eastAsia"/>
          <w:color w:val="333333"/>
        </w:rPr>
        <w:t xml:space="preserve">　国家建立突发事件应急报告制度。</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国务院卫生行政主管部门制定突发事件应急报告规范，建立重大、紧急疫情信息报告系统。</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有下列情形之一的，省、自治区、直辖市人民政府应当在接到报告1小时内，向国务院卫生行政主管部门报告：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w:t>
      </w:r>
      <w:proofErr w:type="gramStart"/>
      <w:r>
        <w:rPr>
          <w:rFonts w:hint="eastAsia"/>
          <w:color w:val="333333"/>
        </w:rPr>
        <w:t>一</w:t>
      </w:r>
      <w:proofErr w:type="gramEnd"/>
      <w:r>
        <w:rPr>
          <w:rFonts w:hint="eastAsia"/>
          <w:color w:val="333333"/>
        </w:rPr>
        <w:t>)发生或者可能发生传染病暴发、流行的；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(二)发生或者发现不明原因的群体性疾病的；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(三)发生传染病菌种、毒种丢失的；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(四)发生或者可能发生重大食物和职业中毒事件的。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国务院卫生行政主管部门对可能造成重大社会影响的突发事件，应当立即向国务院报告。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第二十条</w:t>
      </w:r>
      <w:r>
        <w:rPr>
          <w:rFonts w:hint="eastAsia"/>
          <w:color w:val="333333"/>
        </w:rPr>
        <w:t xml:space="preserve">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县级人民政府应当在接到报告后2小时内向设区的市级人民政府或者上一级人民政府报告；设区的市级人民政府应当在接到报告后2小时内向省、自治区、直辖市人民政府报告。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第二十一条</w:t>
      </w:r>
      <w:r>
        <w:rPr>
          <w:rFonts w:hint="eastAsia"/>
          <w:color w:val="333333"/>
        </w:rPr>
        <w:t xml:space="preserve">　任何单位和个人对突发事件，不得隐瞒、缓报、谎报或者授意他人隐瞒、缓报、谎报。</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第二十二条</w:t>
      </w:r>
      <w:r>
        <w:rPr>
          <w:rFonts w:hint="eastAsia"/>
          <w:color w:val="333333"/>
        </w:rPr>
        <w:t xml:space="preserve">　接到报告的地方人民政府、卫生行政主管部门依照本条例规定报告的同时，应当立即组织力量对报告事项调查核实、确证，采取必要的控制措施，并及时报告调查情况。</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第二十三条</w:t>
      </w:r>
      <w:r>
        <w:rPr>
          <w:rFonts w:hint="eastAsia"/>
          <w:color w:val="333333"/>
        </w:rPr>
        <w:t xml:space="preserve">　国务院卫生行政主管部门应当根据发生突发事件的情况，及时向国务院有关部门和各省、自治区、直辖市人民政府卫生行政主管部门以及军队有关部门通报。</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突发事件发生地的省、自治区、直辖市人民政府卫生行政主管部门，应当及时向毗邻省、自治区、直辖市人民政府卫生行政主管部门通报。</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接到通报的省、自治区、直辖市人民政府卫生行政主管部门，必要时应当及时通知本行政区域内的医疗卫生机构。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县级以上地方人民政府有关部门，已经发生或者发现可能引起突发事件的情形时，应当及时向同级人民政府卫生行政主管部门通报。</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第二十四条</w:t>
      </w:r>
      <w:r>
        <w:rPr>
          <w:rFonts w:hint="eastAsia"/>
          <w:color w:val="333333"/>
        </w:rPr>
        <w:t xml:space="preserve">　国家建立突发事件举报制度，公布统一的突发事件报告、举报电话。</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对举报突发事件有功的单位和个人，县级以上各级人民政府及其有关部门应当予以奖励。</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第二十五条</w:t>
      </w:r>
      <w:r>
        <w:rPr>
          <w:rFonts w:hint="eastAsia"/>
          <w:color w:val="333333"/>
        </w:rPr>
        <w:t xml:space="preserve">　国家建立突发事件的信息发布制度。</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国务院卫生行政主管部门负责向社会发布突发事件的信息。必要时，可以授权省、自治区、直辖市人民政府卫生行政主管部门向社会发布本行政区域内突发事件的信息。</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信息发布应当及时、准确、全面。</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第四章　应急处理</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第二十六条</w:t>
      </w:r>
      <w:r>
        <w:rPr>
          <w:rFonts w:hint="eastAsia"/>
          <w:color w:val="333333"/>
        </w:rPr>
        <w:t xml:space="preserve">　突发事件发生后，卫生行政主管部门应当组织专家对突发事件进行综合评估，初步判断突发事件的类型，提出是否启动突发事件应急预案的建议。</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第二十七条</w:t>
      </w:r>
      <w:r>
        <w:rPr>
          <w:rFonts w:hint="eastAsia"/>
          <w:color w:val="333333"/>
        </w:rPr>
        <w:t xml:space="preserve">　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第二十八条</w:t>
      </w:r>
      <w:r>
        <w:rPr>
          <w:rFonts w:hint="eastAsia"/>
          <w:color w:val="333333"/>
        </w:rPr>
        <w:t xml:space="preserve">　全国突发事件应急处理指挥部对突发事件应急处理工作进行督察和指导，地方各级人民政府及其有关部门应当予以配合。</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省、自治区、直辖市突发事件应急处理指挥部对本行政区域内突发事件应急处理工作进行督察和指导。</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第二十九条</w:t>
      </w:r>
      <w:r>
        <w:rPr>
          <w:rFonts w:hint="eastAsia"/>
          <w:color w:val="333333"/>
        </w:rPr>
        <w:t xml:space="preserve">　省级以上人民政府卫生行政主管部门或者其他有关部门指定的突发事件应急处理专业技术机构，负责突发事件的技术调查、确证、处置、控制和评价工作。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第三十条</w:t>
      </w:r>
      <w:r>
        <w:rPr>
          <w:rFonts w:hint="eastAsia"/>
          <w:color w:val="333333"/>
        </w:rPr>
        <w:t xml:space="preserve">　国务院卫生行政主管部门对新发现的突发传染病，根据危害程度、流行强度，依照《中华人民共和国传染病防治法》的规定及时宣布为法定传染病；宣布为甲类传染病的，由国务院决定。</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第三十一条</w:t>
      </w:r>
      <w:r>
        <w:rPr>
          <w:rFonts w:hint="eastAsia"/>
          <w:color w:val="333333"/>
        </w:rPr>
        <w:t xml:space="preserve">　应急预案启动前，县级以上各级人民政府有关部门应当根据突发事件的实际情况，做好应急处理准备，采取必要的应急措施。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应急预案启动后，突发事件发生地的人民政府有关部门，应当根据预案规定的职责要求，服从突发事件应急处理指挥部的统一指挥，立即到达规定岗位，采取有关的控制措施。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医疗卫生机构、监测机构和科学研究机构，应当服从突发事件应急处理指挥部的统一指挥，相互配合、协作，集中力量开展相关的科学研究工作。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第三十二条</w:t>
      </w:r>
      <w:r>
        <w:rPr>
          <w:rFonts w:hint="eastAsia"/>
          <w:color w:val="333333"/>
        </w:rPr>
        <w:t xml:space="preserve">　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第三十三条</w:t>
      </w:r>
      <w:r>
        <w:rPr>
          <w:rFonts w:hint="eastAsia"/>
          <w:color w:val="333333"/>
        </w:rPr>
        <w:t xml:space="preserve">　根据突发事件应急处理的需要，突发事件应急处理指挥部有权紧急调集人员、储备的物资、交通工具以及相关设施、设备；必要时，对人员进行疏散或者隔离，并可以依法对传染病疫区实行封锁。</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第三十四条</w:t>
      </w:r>
      <w:r>
        <w:rPr>
          <w:rFonts w:hint="eastAsia"/>
          <w:color w:val="333333"/>
        </w:rPr>
        <w:t xml:space="preserve">　突发事件应急处理指挥部根据突发事件应急处理的需要，可以对食物和水源采取控制措施。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县级以上地方人民政府卫生行政主管部门应当对突发事件现场等采取控制措施，宣传突发事件防治知识，及时对易受感染的人群和其他易受损害的人群采取应急接种、预防性投药、群体防护等措施。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第三十五条</w:t>
      </w:r>
      <w:r>
        <w:rPr>
          <w:rFonts w:hint="eastAsia"/>
          <w:color w:val="333333"/>
        </w:rPr>
        <w:t xml:space="preserve">　参加突发事件应急处理的工作人员，应当按照预案的规定，采取卫生防护措施，并在专业人员的指导下进行工作。</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第三十六条</w:t>
      </w:r>
      <w:r>
        <w:rPr>
          <w:rFonts w:hint="eastAsia"/>
          <w:color w:val="333333"/>
        </w:rPr>
        <w:t xml:space="preserve">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第三十七条</w:t>
      </w:r>
      <w:r>
        <w:rPr>
          <w:rFonts w:hint="eastAsia"/>
          <w:color w:val="333333"/>
        </w:rPr>
        <w:t xml:space="preserve">　对新发现的突发传染病、不明原因的群体性疾病、重大食物和职业中毒事件，国务院卫生行政主管部门应当尽快组织力量制定相关的技术标准、规范和控制措施。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第三十八条</w:t>
      </w:r>
      <w:r>
        <w:rPr>
          <w:rFonts w:hint="eastAsia"/>
          <w:color w:val="333333"/>
        </w:rPr>
        <w:t xml:space="preserve">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涉及</w:t>
      </w:r>
      <w:proofErr w:type="gramStart"/>
      <w:r>
        <w:rPr>
          <w:rFonts w:hint="eastAsia"/>
          <w:color w:val="333333"/>
        </w:rPr>
        <w:t>国境口岸</w:t>
      </w:r>
      <w:proofErr w:type="gramEnd"/>
      <w:r>
        <w:rPr>
          <w:rFonts w:hint="eastAsia"/>
          <w:color w:val="333333"/>
        </w:rPr>
        <w:t>和入出境的人员、交通工具、货物、集装箱、行李、邮包等需要采取传染病应急控制措施的，依照国境卫生检疫法律、行政法规的规定办理。</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第三十九条</w:t>
      </w:r>
      <w:r>
        <w:rPr>
          <w:rFonts w:hint="eastAsia"/>
          <w:color w:val="333333"/>
        </w:rPr>
        <w:t xml:space="preserve">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医疗卫生机构内应当采取卫生防护措施，防止交叉感染和污染。</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医疗卫生机构应当对传染病病人密切接触者采取医学观察措施，传染病病人密切接触者应当予以配合。</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医疗机构收治传染病病人、疑似传染病病人，应当依法报告所在地的疾病预防控制机构。接到报告的疾病预防控制机构应当立即对可能受到危害的人员进行调查，根据需要采取必要的控制措施。</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第四十条</w:t>
      </w:r>
      <w:r>
        <w:rPr>
          <w:rFonts w:hint="eastAsia"/>
          <w:color w:val="333333"/>
        </w:rPr>
        <w:t xml:space="preserve">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lastRenderedPageBreak/>
        <w:t>第四十一条</w:t>
      </w:r>
      <w:r>
        <w:rPr>
          <w:rFonts w:hint="eastAsia"/>
          <w:color w:val="333333"/>
        </w:rPr>
        <w:t xml:space="preserve">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第四十二条</w:t>
      </w:r>
      <w:r>
        <w:rPr>
          <w:rFonts w:hint="eastAsia"/>
          <w:color w:val="333333"/>
        </w:rPr>
        <w:t xml:space="preserve">　有关部门、医疗卫生机构应当对传染病做到早发现、早报告、早隔离、早治疗，切断传播途径，防止扩散。</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 xml:space="preserve">第四十三条　</w:t>
      </w:r>
      <w:r>
        <w:rPr>
          <w:rFonts w:hint="eastAsia"/>
          <w:color w:val="333333"/>
        </w:rPr>
        <w:t>县级以上各级人民政府应当提供必要资金，保障因突发事件致病、致残的人员得到及时、有效的救治。具体办法由国务院财政部门、卫生行政主管部门和劳动保障行政主管部门制定。</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第四十四条</w:t>
      </w:r>
      <w:r>
        <w:rPr>
          <w:rFonts w:hint="eastAsia"/>
          <w:color w:val="333333"/>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第五章　法律责任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第四十五条</w:t>
      </w:r>
      <w:r>
        <w:rPr>
          <w:rFonts w:hint="eastAsia"/>
          <w:color w:val="333333"/>
        </w:rPr>
        <w:t xml:space="preserve">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第四十六条</w:t>
      </w:r>
      <w:r>
        <w:rPr>
          <w:rFonts w:hint="eastAsia"/>
          <w:color w:val="333333"/>
        </w:rPr>
        <w:t xml:space="preserve">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第四十七条</w:t>
      </w:r>
      <w:r>
        <w:rPr>
          <w:rFonts w:hint="eastAsia"/>
          <w:color w:val="333333"/>
        </w:rPr>
        <w:t xml:space="preserve">　突发事件发生后，县级以上地方人民政府及其有关部门对上级人民政府有关部门的调查不予配合，或者采取其他方式阻碍、干涉调查的，对政</w:t>
      </w:r>
      <w:r>
        <w:rPr>
          <w:rFonts w:hint="eastAsia"/>
          <w:color w:val="333333"/>
        </w:rPr>
        <w:lastRenderedPageBreak/>
        <w:t>府主要领导人和政府部门主要负责人依法给予降级或者撤职的行政处分；构成犯罪的，依法追究刑事责任。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第四十八条</w:t>
      </w:r>
      <w:r>
        <w:rPr>
          <w:rFonts w:hint="eastAsia"/>
          <w:color w:val="333333"/>
        </w:rPr>
        <w:t xml:space="preserve">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第四十九条</w:t>
      </w:r>
      <w:r>
        <w:rPr>
          <w:rFonts w:hint="eastAsia"/>
          <w:color w:val="333333"/>
        </w:rPr>
        <w:t xml:space="preserve">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第五十条</w:t>
      </w:r>
      <w:r>
        <w:rPr>
          <w:rFonts w:hint="eastAsia"/>
          <w:color w:val="333333"/>
        </w:rPr>
        <w:t xml:space="preserve">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w:t>
      </w:r>
      <w:proofErr w:type="gramStart"/>
      <w:r>
        <w:rPr>
          <w:rFonts w:hint="eastAsia"/>
          <w:color w:val="333333"/>
        </w:rPr>
        <w:t>一</w:t>
      </w:r>
      <w:proofErr w:type="gramEnd"/>
      <w:r>
        <w:rPr>
          <w:rFonts w:hint="eastAsia"/>
          <w:color w:val="333333"/>
        </w:rPr>
        <w:t>)未依照本条例的规定履行报告职责，隐瞒、</w:t>
      </w:r>
      <w:proofErr w:type="gramStart"/>
      <w:r>
        <w:rPr>
          <w:rFonts w:hint="eastAsia"/>
          <w:color w:val="333333"/>
        </w:rPr>
        <w:t>缓报或者</w:t>
      </w:r>
      <w:proofErr w:type="gramEnd"/>
      <w:r>
        <w:rPr>
          <w:rFonts w:hint="eastAsia"/>
          <w:color w:val="333333"/>
        </w:rPr>
        <w:t>谎报的；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(二)未依照本条例的规定及时采取控制措施的；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(三)未依照本条例的规定履行突发事件监测职责的；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(四)拒绝接诊病人的；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(五)拒不服从突发事件应急处理指挥部调度的。</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第五十一条</w:t>
      </w:r>
      <w:r>
        <w:rPr>
          <w:rFonts w:hint="eastAsia"/>
          <w:color w:val="333333"/>
        </w:rPr>
        <w:t xml:space="preserve">　在突发事件应急处理工作中，有关单位和个人未依照本条例的规定履行报告职责，隐瞒、</w:t>
      </w:r>
      <w:proofErr w:type="gramStart"/>
      <w:r>
        <w:rPr>
          <w:rFonts w:hint="eastAsia"/>
          <w:color w:val="333333"/>
        </w:rPr>
        <w:t>缓报或者</w:t>
      </w:r>
      <w:proofErr w:type="gramEnd"/>
      <w:r>
        <w:rPr>
          <w:rFonts w:hint="eastAsia"/>
          <w:color w:val="333333"/>
        </w:rPr>
        <w:t>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条例》，构</w:t>
      </w:r>
      <w:r>
        <w:rPr>
          <w:rFonts w:hint="eastAsia"/>
          <w:color w:val="333333"/>
        </w:rPr>
        <w:lastRenderedPageBreak/>
        <w:t>成违反治安管理行为的，由公安机关依法予以处罚；构成犯罪的，依法追究刑事责任。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第五十二条</w:t>
      </w:r>
      <w:r>
        <w:rPr>
          <w:rFonts w:hint="eastAsia"/>
          <w:color w:val="333333"/>
        </w:rPr>
        <w:t xml:space="preserve">　在突发事件发生期间，散布谣言、哄抬物价、欺骗消费者，扰乱社会秩序、市场秩序的，由公安机关或者工商行政管理部门依法给予行政处罚；构成犯罪的，依法追究刑事责任。</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jc w:val="center"/>
        <w:rPr>
          <w:rFonts w:hint="eastAsia"/>
          <w:color w:val="333333"/>
        </w:rPr>
      </w:pPr>
      <w:r>
        <w:rPr>
          <w:rFonts w:hint="eastAsia"/>
          <w:color w:val="333333"/>
        </w:rPr>
        <w:t>第六章　附　　则</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第五十三条</w:t>
      </w:r>
      <w:r>
        <w:rPr>
          <w:rFonts w:hint="eastAsia"/>
          <w:color w:val="333333"/>
        </w:rPr>
        <w:t xml:space="preserve">　中国人民解放军、武装警察部队医疗卫生机构参与突发事件应急处理的，依照本条例的规定和军队的相关规定执行。</w:t>
      </w:r>
    </w:p>
    <w:p w:rsidR="008E3F1F" w:rsidRDefault="008E3F1F" w:rsidP="008E3F1F">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第五十四条</w:t>
      </w:r>
      <w:r>
        <w:rPr>
          <w:rFonts w:hint="eastAsia"/>
          <w:color w:val="333333"/>
        </w:rPr>
        <w:t xml:space="preserve">　本条例自公布之日起施行。</w:t>
      </w:r>
    </w:p>
    <w:p w:rsidR="00D345C0" w:rsidRPr="008E3F1F" w:rsidRDefault="00D345C0" w:rsidP="008E3F1F">
      <w:pPr>
        <w:spacing w:line="360" w:lineRule="auto"/>
      </w:pPr>
    </w:p>
    <w:sectPr w:rsidR="00D345C0" w:rsidRPr="008E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47"/>
    <w:rsid w:val="00007747"/>
    <w:rsid w:val="008E3F1F"/>
    <w:rsid w:val="00D3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1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2020-02-13T01:26:00Z</dcterms:created>
  <dcterms:modified xsi:type="dcterms:W3CDTF">2020-02-13T01:27:00Z</dcterms:modified>
</cp:coreProperties>
</file>